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63" w:rsidRPr="002E1B0E" w:rsidRDefault="00C248AC" w:rsidP="00D84063">
      <w:pPr>
        <w:spacing w:before="120"/>
        <w:jc w:val="center"/>
        <w:rPr>
          <w:b/>
          <w:iCs/>
          <w:sz w:val="28"/>
          <w:szCs w:val="22"/>
        </w:rPr>
      </w:pPr>
      <w:bookmarkStart w:id="0" w:name="_GoBack"/>
      <w:bookmarkEnd w:id="0"/>
      <w:r w:rsidRPr="002E1B0E">
        <w:rPr>
          <w:b/>
          <w:iCs/>
          <w:sz w:val="28"/>
          <w:szCs w:val="22"/>
        </w:rPr>
        <w:t>Átláthatósági n</w:t>
      </w:r>
      <w:r w:rsidR="00D84063" w:rsidRPr="002E1B0E">
        <w:rPr>
          <w:b/>
          <w:iCs/>
          <w:sz w:val="28"/>
          <w:szCs w:val="22"/>
        </w:rPr>
        <w:t>yilatkozat</w:t>
      </w:r>
    </w:p>
    <w:p w:rsidR="0041546D" w:rsidRPr="002E1B0E" w:rsidRDefault="00D84063" w:rsidP="00D84063">
      <w:pPr>
        <w:spacing w:before="120"/>
        <w:jc w:val="center"/>
        <w:rPr>
          <w:sz w:val="22"/>
          <w:szCs w:val="22"/>
        </w:rPr>
      </w:pPr>
      <w:proofErr w:type="gramStart"/>
      <w:r w:rsidRPr="002E1B0E">
        <w:rPr>
          <w:sz w:val="22"/>
          <w:szCs w:val="22"/>
        </w:rPr>
        <w:t>a</w:t>
      </w:r>
      <w:proofErr w:type="gramEnd"/>
      <w:r w:rsidRPr="002E1B0E">
        <w:rPr>
          <w:sz w:val="22"/>
          <w:szCs w:val="22"/>
        </w:rPr>
        <w:t xml:space="preserve"> nemzeti vagyonról szóló 2011. évi CXCVI</w:t>
      </w:r>
      <w:r w:rsidR="007D4DD7" w:rsidRPr="002E1B0E">
        <w:rPr>
          <w:sz w:val="22"/>
          <w:szCs w:val="22"/>
        </w:rPr>
        <w:t>. törvény 3. § (1) bekezdés 1. a</w:t>
      </w:r>
      <w:r w:rsidRPr="002E1B0E">
        <w:rPr>
          <w:sz w:val="22"/>
          <w:szCs w:val="22"/>
        </w:rPr>
        <w:t>) pontjában meghatározott</w:t>
      </w:r>
    </w:p>
    <w:p w:rsidR="0041546D" w:rsidRPr="002E1B0E" w:rsidRDefault="007D4DD7" w:rsidP="0041546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b/>
          <w:sz w:val="22"/>
          <w:szCs w:val="22"/>
        </w:rPr>
      </w:pPr>
      <w:r w:rsidRPr="002E1B0E">
        <w:rPr>
          <w:b/>
          <w:sz w:val="22"/>
          <w:szCs w:val="22"/>
        </w:rPr>
        <w:t>átlátható szervezetek részére</w:t>
      </w:r>
    </w:p>
    <w:p w:rsidR="0041546D" w:rsidRPr="002E1B0E" w:rsidRDefault="00D84063" w:rsidP="00D84063">
      <w:pPr>
        <w:spacing w:before="120"/>
        <w:jc w:val="center"/>
        <w:rPr>
          <w:sz w:val="22"/>
          <w:szCs w:val="22"/>
        </w:rPr>
      </w:pPr>
      <w:r w:rsidRPr="002E1B0E">
        <w:rPr>
          <w:sz w:val="22"/>
          <w:szCs w:val="22"/>
        </w:rPr>
        <w:t>az államháztartásról szóló 2011. évi CXCV. törvény 41. § (6) bekezdésében</w:t>
      </w:r>
    </w:p>
    <w:p w:rsidR="00D84063" w:rsidRPr="002E1B0E" w:rsidRDefault="00D84063" w:rsidP="0041546D">
      <w:pPr>
        <w:jc w:val="center"/>
        <w:rPr>
          <w:sz w:val="22"/>
          <w:szCs w:val="22"/>
        </w:rPr>
      </w:pPr>
      <w:r w:rsidRPr="002E1B0E">
        <w:rPr>
          <w:sz w:val="22"/>
          <w:szCs w:val="22"/>
        </w:rPr>
        <w:t>előírt kötelezettség teljesítéséhez</w:t>
      </w:r>
    </w:p>
    <w:p w:rsidR="00D84063" w:rsidRPr="002E1B0E" w:rsidRDefault="00D84063" w:rsidP="00D84063">
      <w:pPr>
        <w:spacing w:before="120"/>
        <w:jc w:val="both"/>
        <w:rPr>
          <w:b/>
          <w:sz w:val="22"/>
          <w:szCs w:val="22"/>
        </w:rPr>
      </w:pPr>
    </w:p>
    <w:p w:rsidR="0097631F" w:rsidRPr="002E1B0E" w:rsidRDefault="00D84063" w:rsidP="0078459B">
      <w:pPr>
        <w:jc w:val="both"/>
        <w:rPr>
          <w:sz w:val="22"/>
          <w:szCs w:val="22"/>
        </w:rPr>
      </w:pPr>
      <w:r w:rsidRPr="002E1B0E">
        <w:rPr>
          <w:sz w:val="22"/>
          <w:szCs w:val="22"/>
        </w:rPr>
        <w:t>Alulírott</w:t>
      </w:r>
    </w:p>
    <w:p w:rsidR="0097631F" w:rsidRPr="002E1B0E" w:rsidRDefault="0097631F" w:rsidP="0041546D">
      <w:pPr>
        <w:spacing w:before="120"/>
        <w:ind w:firstLine="284"/>
        <w:jc w:val="both"/>
        <w:rPr>
          <w:sz w:val="22"/>
          <w:szCs w:val="22"/>
        </w:rPr>
      </w:pPr>
      <w:r w:rsidRPr="002E1B0E">
        <w:rPr>
          <w:sz w:val="22"/>
          <w:szCs w:val="22"/>
        </w:rPr>
        <w:t>Név:</w:t>
      </w:r>
    </w:p>
    <w:p w:rsidR="0097631F" w:rsidRPr="002E1B0E" w:rsidRDefault="0097631F" w:rsidP="00975762">
      <w:pPr>
        <w:spacing w:before="60"/>
        <w:ind w:firstLine="284"/>
        <w:jc w:val="both"/>
        <w:rPr>
          <w:sz w:val="22"/>
          <w:szCs w:val="22"/>
        </w:rPr>
      </w:pPr>
      <w:r w:rsidRPr="002E1B0E">
        <w:rPr>
          <w:sz w:val="22"/>
          <w:szCs w:val="22"/>
        </w:rPr>
        <w:t>S</w:t>
      </w:r>
      <w:r w:rsidR="00D84063" w:rsidRPr="002E1B0E">
        <w:rPr>
          <w:sz w:val="22"/>
          <w:szCs w:val="22"/>
        </w:rPr>
        <w:t>zületéskori név</w:t>
      </w:r>
      <w:r w:rsidRPr="002E1B0E">
        <w:rPr>
          <w:sz w:val="22"/>
          <w:szCs w:val="22"/>
        </w:rPr>
        <w:t>:</w:t>
      </w:r>
    </w:p>
    <w:p w:rsidR="0097631F" w:rsidRPr="002E1B0E" w:rsidRDefault="0097631F" w:rsidP="00975762">
      <w:pPr>
        <w:spacing w:before="60"/>
        <w:ind w:firstLine="284"/>
        <w:jc w:val="both"/>
        <w:rPr>
          <w:sz w:val="22"/>
          <w:szCs w:val="22"/>
        </w:rPr>
      </w:pPr>
      <w:r w:rsidRPr="002E1B0E">
        <w:rPr>
          <w:sz w:val="22"/>
          <w:szCs w:val="22"/>
        </w:rPr>
        <w:t>A</w:t>
      </w:r>
      <w:r w:rsidR="00D84063" w:rsidRPr="002E1B0E">
        <w:rPr>
          <w:sz w:val="22"/>
          <w:szCs w:val="22"/>
        </w:rPr>
        <w:t>nyja neve</w:t>
      </w:r>
      <w:r w:rsidRPr="002E1B0E">
        <w:rPr>
          <w:sz w:val="22"/>
          <w:szCs w:val="22"/>
        </w:rPr>
        <w:t>:</w:t>
      </w:r>
    </w:p>
    <w:p w:rsidR="0097631F" w:rsidRPr="002E1B0E" w:rsidRDefault="0097631F" w:rsidP="00975762">
      <w:pPr>
        <w:spacing w:before="60"/>
        <w:ind w:firstLine="284"/>
        <w:jc w:val="both"/>
        <w:rPr>
          <w:sz w:val="22"/>
          <w:szCs w:val="22"/>
        </w:rPr>
      </w:pPr>
      <w:r w:rsidRPr="002E1B0E">
        <w:rPr>
          <w:sz w:val="22"/>
          <w:szCs w:val="22"/>
        </w:rPr>
        <w:t>S</w:t>
      </w:r>
      <w:r w:rsidR="00D84063" w:rsidRPr="002E1B0E">
        <w:rPr>
          <w:sz w:val="22"/>
          <w:szCs w:val="22"/>
        </w:rPr>
        <w:t>zületési helye, i</w:t>
      </w:r>
      <w:r w:rsidR="00EB4DAA" w:rsidRPr="002E1B0E">
        <w:rPr>
          <w:sz w:val="22"/>
          <w:szCs w:val="22"/>
        </w:rPr>
        <w:t>deje</w:t>
      </w:r>
      <w:r w:rsidRPr="002E1B0E">
        <w:rPr>
          <w:sz w:val="22"/>
          <w:szCs w:val="22"/>
        </w:rPr>
        <w:t>:</w:t>
      </w:r>
    </w:p>
    <w:p w:rsidR="0097631F" w:rsidRPr="002E1B0E" w:rsidRDefault="00EB4DAA" w:rsidP="0041546D">
      <w:pPr>
        <w:spacing w:before="120" w:after="120"/>
        <w:jc w:val="both"/>
        <w:rPr>
          <w:sz w:val="22"/>
          <w:szCs w:val="22"/>
        </w:rPr>
      </w:pPr>
      <w:r w:rsidRPr="002E1B0E">
        <w:rPr>
          <w:sz w:val="22"/>
          <w:szCs w:val="22"/>
        </w:rPr>
        <w:t>mint a</w:t>
      </w:r>
      <w:r w:rsidR="008B0C0F" w:rsidRPr="002E1B0E">
        <w:rPr>
          <w:sz w:val="22"/>
          <w:szCs w:val="22"/>
        </w:rPr>
        <w:t>z</w:t>
      </w:r>
    </w:p>
    <w:p w:rsidR="0097631F" w:rsidRPr="002E1B0E" w:rsidRDefault="007D4DD7" w:rsidP="0097631F">
      <w:pPr>
        <w:ind w:firstLine="284"/>
        <w:jc w:val="both"/>
        <w:rPr>
          <w:sz w:val="22"/>
          <w:szCs w:val="22"/>
        </w:rPr>
      </w:pPr>
      <w:r w:rsidRPr="002E1B0E">
        <w:rPr>
          <w:sz w:val="22"/>
          <w:szCs w:val="22"/>
        </w:rPr>
        <w:t>Átlátható</w:t>
      </w:r>
      <w:r w:rsidR="0097631F" w:rsidRPr="002E1B0E">
        <w:rPr>
          <w:sz w:val="22"/>
          <w:szCs w:val="22"/>
        </w:rPr>
        <w:t xml:space="preserve"> szervezet neve:</w:t>
      </w:r>
    </w:p>
    <w:p w:rsidR="002E1B0E" w:rsidRDefault="008B0C0F" w:rsidP="00975762">
      <w:pPr>
        <w:spacing w:before="60"/>
        <w:ind w:firstLine="284"/>
        <w:jc w:val="both"/>
        <w:rPr>
          <w:sz w:val="22"/>
          <w:szCs w:val="22"/>
        </w:rPr>
      </w:pPr>
      <w:r w:rsidRPr="002E1B0E">
        <w:rPr>
          <w:sz w:val="22"/>
          <w:szCs w:val="22"/>
        </w:rPr>
        <w:t>Címe</w:t>
      </w:r>
      <w:r w:rsidR="002E1B0E">
        <w:rPr>
          <w:sz w:val="22"/>
          <w:szCs w:val="22"/>
        </w:rPr>
        <w:t>:</w:t>
      </w:r>
    </w:p>
    <w:p w:rsidR="0097631F" w:rsidRPr="002E1B0E" w:rsidRDefault="002E1B0E" w:rsidP="00975762">
      <w:pPr>
        <w:spacing w:before="60"/>
        <w:ind w:firstLine="284"/>
        <w:jc w:val="both"/>
        <w:rPr>
          <w:sz w:val="22"/>
          <w:szCs w:val="22"/>
        </w:rPr>
      </w:pPr>
      <w:r>
        <w:rPr>
          <w:sz w:val="22"/>
          <w:szCs w:val="22"/>
        </w:rPr>
        <w:t>S</w:t>
      </w:r>
      <w:r w:rsidR="0097631F" w:rsidRPr="002E1B0E">
        <w:rPr>
          <w:sz w:val="22"/>
          <w:szCs w:val="22"/>
        </w:rPr>
        <w:t>zékhelye:</w:t>
      </w:r>
    </w:p>
    <w:p w:rsidR="0097631F" w:rsidRPr="002E1B0E" w:rsidRDefault="0097631F" w:rsidP="00975762">
      <w:pPr>
        <w:spacing w:before="60"/>
        <w:ind w:firstLine="284"/>
        <w:jc w:val="both"/>
        <w:rPr>
          <w:sz w:val="22"/>
          <w:szCs w:val="22"/>
        </w:rPr>
      </w:pPr>
      <w:r w:rsidRPr="002E1B0E">
        <w:rPr>
          <w:sz w:val="22"/>
          <w:szCs w:val="22"/>
        </w:rPr>
        <w:t>A</w:t>
      </w:r>
      <w:r w:rsidR="00D84063" w:rsidRPr="002E1B0E">
        <w:rPr>
          <w:sz w:val="22"/>
          <w:szCs w:val="22"/>
        </w:rPr>
        <w:t>dószám</w:t>
      </w:r>
      <w:r w:rsidR="007D4DD7" w:rsidRPr="002E1B0E">
        <w:rPr>
          <w:sz w:val="22"/>
          <w:szCs w:val="22"/>
        </w:rPr>
        <w:t>a:</w:t>
      </w:r>
    </w:p>
    <w:p w:rsidR="00975762" w:rsidRPr="002E1B0E" w:rsidRDefault="00975762" w:rsidP="00975762">
      <w:pPr>
        <w:spacing w:before="60"/>
        <w:ind w:firstLine="284"/>
        <w:jc w:val="both"/>
        <w:rPr>
          <w:sz w:val="22"/>
          <w:szCs w:val="22"/>
        </w:rPr>
      </w:pPr>
      <w:r w:rsidRPr="002E1B0E">
        <w:rPr>
          <w:sz w:val="22"/>
          <w:szCs w:val="22"/>
        </w:rPr>
        <w:t>Cégjegyzékszám/nyilvántartásba vételi szám:</w:t>
      </w:r>
    </w:p>
    <w:p w:rsidR="00EB4DAA" w:rsidRPr="002E1B0E" w:rsidRDefault="00D84063" w:rsidP="008B0136">
      <w:pPr>
        <w:spacing w:before="120"/>
        <w:jc w:val="both"/>
        <w:rPr>
          <w:sz w:val="22"/>
          <w:szCs w:val="22"/>
        </w:rPr>
      </w:pPr>
      <w:r w:rsidRPr="002E1B0E">
        <w:rPr>
          <w:sz w:val="22"/>
          <w:szCs w:val="22"/>
        </w:rPr>
        <w:t>törvényes képviselője nyilatkozom</w:t>
      </w:r>
      <w:r w:rsidR="0078459B" w:rsidRPr="002E1B0E">
        <w:rPr>
          <w:sz w:val="22"/>
          <w:szCs w:val="22"/>
        </w:rPr>
        <w:t xml:space="preserve"> – polgári és büntetőjogi felelősségem teljes körű tudatában – </w:t>
      </w:r>
      <w:r w:rsidRPr="002E1B0E">
        <w:rPr>
          <w:sz w:val="22"/>
          <w:szCs w:val="22"/>
        </w:rPr>
        <w:t xml:space="preserve">hogy az általam képviselt </w:t>
      </w:r>
      <w:r w:rsidR="00921318" w:rsidRPr="002E1B0E">
        <w:rPr>
          <w:sz w:val="22"/>
          <w:szCs w:val="22"/>
        </w:rPr>
        <w:t xml:space="preserve">átlátható </w:t>
      </w:r>
      <w:r w:rsidRPr="002E1B0E">
        <w:rPr>
          <w:sz w:val="22"/>
          <w:szCs w:val="22"/>
        </w:rPr>
        <w:t xml:space="preserve">szervezet az államháztartásról szóló 2011. évi CXCV. törvény </w:t>
      </w:r>
      <w:r w:rsidR="001C4085" w:rsidRPr="002E1B0E">
        <w:rPr>
          <w:sz w:val="22"/>
          <w:szCs w:val="22"/>
        </w:rPr>
        <w:t>41</w:t>
      </w:r>
      <w:r w:rsidRPr="002E1B0E">
        <w:rPr>
          <w:sz w:val="22"/>
          <w:szCs w:val="22"/>
        </w:rPr>
        <w:t>. § (</w:t>
      </w:r>
      <w:r w:rsidR="001C4085" w:rsidRPr="002E1B0E">
        <w:rPr>
          <w:sz w:val="22"/>
          <w:szCs w:val="22"/>
        </w:rPr>
        <w:t>6</w:t>
      </w:r>
      <w:r w:rsidRPr="002E1B0E">
        <w:rPr>
          <w:sz w:val="22"/>
          <w:szCs w:val="22"/>
        </w:rPr>
        <w:t xml:space="preserve">) </w:t>
      </w:r>
      <w:r w:rsidR="001C4085" w:rsidRPr="002E1B0E">
        <w:rPr>
          <w:sz w:val="22"/>
          <w:szCs w:val="22"/>
        </w:rPr>
        <w:t>bekezdésének</w:t>
      </w:r>
      <w:r w:rsidR="008B0136" w:rsidRPr="002E1B0E">
        <w:rPr>
          <w:sz w:val="22"/>
          <w:szCs w:val="22"/>
        </w:rPr>
        <w:t xml:space="preserve"> megfelel, azaz a nemzeti vagyonról szóló 2011. évi CXCVI. törvény 3. § (1) bekezdés 1. a) pontja szerint átlátható szervezet, jogállása az alábbi</w:t>
      </w:r>
      <w:r w:rsidR="001C4085" w:rsidRPr="002E1B0E">
        <w:rPr>
          <w:rStyle w:val="Lbjegyzet-hivatkozs"/>
          <w:sz w:val="22"/>
          <w:szCs w:val="22"/>
        </w:rPr>
        <w:footnoteReference w:id="1"/>
      </w:r>
      <w:r w:rsidR="008B0136" w:rsidRPr="002E1B0E">
        <w:rPr>
          <w:sz w:val="22"/>
          <w:szCs w:val="22"/>
        </w:rPr>
        <w:t>:</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állam</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költségvetési szerv</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köztestület</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helyi önkormányzat</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nemzetiségi önkormányzat</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társulás</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egyházi jogi személy</w:t>
      </w:r>
    </w:p>
    <w:p w:rsidR="007D4DD7" w:rsidRPr="002E1B0E" w:rsidRDefault="007D4DD7"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olyan gazdálkodó szervezet, amelyben az állam vagy a helyi önkormányzat külön-külön vagy együtt 10</w:t>
      </w:r>
      <w:r w:rsidR="001C4085" w:rsidRPr="002E1B0E">
        <w:rPr>
          <w:rFonts w:ascii="Times New Roman" w:hAnsi="Times New Roman"/>
        </w:rPr>
        <w:t>0%-os részesedéssel rendelkezik</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nemzetközi szervezet</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külföldi állam</w:t>
      </w:r>
    </w:p>
    <w:p w:rsidR="007D4DD7" w:rsidRPr="002E1B0E" w:rsidRDefault="001C4085"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külföldi helyhatóság</w:t>
      </w:r>
    </w:p>
    <w:p w:rsidR="007D4DD7" w:rsidRPr="002E1B0E" w:rsidRDefault="007D4DD7"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külföldi á</w:t>
      </w:r>
      <w:r w:rsidR="001C4085" w:rsidRPr="002E1B0E">
        <w:rPr>
          <w:rFonts w:ascii="Times New Roman" w:hAnsi="Times New Roman"/>
        </w:rPr>
        <w:t>llami vagy helyhatósági szerv</w:t>
      </w:r>
    </w:p>
    <w:p w:rsidR="007D4DD7" w:rsidRPr="002E1B0E" w:rsidRDefault="007D4DD7" w:rsidP="001C4085">
      <w:pPr>
        <w:pStyle w:val="Listaszerbekezds"/>
        <w:numPr>
          <w:ilvl w:val="0"/>
          <w:numId w:val="8"/>
        </w:numPr>
        <w:autoSpaceDE w:val="0"/>
        <w:autoSpaceDN w:val="0"/>
        <w:adjustRightInd w:val="0"/>
        <w:spacing w:before="120"/>
        <w:jc w:val="both"/>
        <w:rPr>
          <w:rFonts w:ascii="Times New Roman" w:hAnsi="Times New Roman"/>
        </w:rPr>
      </w:pPr>
      <w:r w:rsidRPr="002E1B0E">
        <w:rPr>
          <w:rFonts w:ascii="Times New Roman" w:hAnsi="Times New Roman"/>
        </w:rPr>
        <w:t>Európai Gazdasági Térségről szóló megállapodásban részes állam szabályozott piacára bevezetett nyilvánosan működő részvénytársaság</w:t>
      </w:r>
    </w:p>
    <w:p w:rsidR="007D4DD7" w:rsidRPr="002E1B0E" w:rsidRDefault="007D4DD7" w:rsidP="007D4DD7">
      <w:pPr>
        <w:pStyle w:val="Listaszerbekezds"/>
        <w:autoSpaceDE w:val="0"/>
        <w:autoSpaceDN w:val="0"/>
        <w:adjustRightInd w:val="0"/>
        <w:spacing w:before="120"/>
        <w:jc w:val="both"/>
        <w:rPr>
          <w:rFonts w:ascii="Times New Roman" w:hAnsi="Times New Roman"/>
        </w:rPr>
      </w:pPr>
    </w:p>
    <w:p w:rsidR="002848A6" w:rsidRPr="002E1B0E" w:rsidRDefault="002848A6" w:rsidP="007D4DD7">
      <w:pPr>
        <w:pStyle w:val="Listaszerbekezds"/>
        <w:autoSpaceDE w:val="0"/>
        <w:autoSpaceDN w:val="0"/>
        <w:adjustRightInd w:val="0"/>
        <w:spacing w:before="120" w:after="0" w:line="240" w:lineRule="auto"/>
        <w:ind w:left="0"/>
        <w:contextualSpacing w:val="0"/>
        <w:jc w:val="both"/>
        <w:rPr>
          <w:rFonts w:ascii="Times New Roman" w:hAnsi="Times New Roman"/>
          <w:i/>
        </w:rPr>
      </w:pPr>
      <w:r w:rsidRPr="002E1B0E">
        <w:rPr>
          <w:rFonts w:ascii="Times New Roman" w:hAnsi="Times New Roman"/>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334697" w:rsidRPr="002E1B0E" w:rsidRDefault="002848A6" w:rsidP="002848A6">
      <w:pPr>
        <w:pStyle w:val="Listaszerbekezds"/>
        <w:autoSpaceDE w:val="0"/>
        <w:autoSpaceDN w:val="0"/>
        <w:adjustRightInd w:val="0"/>
        <w:spacing w:before="120" w:after="0" w:line="240" w:lineRule="auto"/>
        <w:ind w:left="0"/>
        <w:contextualSpacing w:val="0"/>
        <w:jc w:val="both"/>
        <w:rPr>
          <w:rFonts w:ascii="Times New Roman" w:hAnsi="Times New Roman"/>
        </w:rPr>
      </w:pPr>
      <w:r w:rsidRPr="002E1B0E">
        <w:rPr>
          <w:rFonts w:ascii="Times New Roman" w:hAnsi="Times New Roman"/>
        </w:rPr>
        <w:lastRenderedPageBreak/>
        <w:t xml:space="preserve">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w:t>
      </w:r>
      <w:r w:rsidR="00334697" w:rsidRPr="002E1B0E">
        <w:rPr>
          <w:rFonts w:ascii="Times New Roman" w:hAnsi="Times New Roman"/>
        </w:rPr>
        <w:t>minősül átlátható szervezetnek.</w:t>
      </w:r>
    </w:p>
    <w:p w:rsidR="002848A6" w:rsidRPr="002E1B0E" w:rsidRDefault="00334697" w:rsidP="002848A6">
      <w:pPr>
        <w:pStyle w:val="Listaszerbekezds"/>
        <w:autoSpaceDE w:val="0"/>
        <w:autoSpaceDN w:val="0"/>
        <w:adjustRightInd w:val="0"/>
        <w:spacing w:before="120" w:after="0" w:line="240" w:lineRule="auto"/>
        <w:ind w:left="0"/>
        <w:contextualSpacing w:val="0"/>
        <w:jc w:val="both"/>
        <w:rPr>
          <w:rFonts w:ascii="Times New Roman" w:hAnsi="Times New Roman"/>
        </w:rPr>
      </w:pPr>
      <w:r w:rsidRPr="002E1B0E">
        <w:rPr>
          <w:rFonts w:ascii="Times New Roman" w:hAnsi="Times New Roman"/>
        </w:rPr>
        <w:t xml:space="preserve">Tudomásul veszem, hogy a </w:t>
      </w:r>
      <w:r w:rsidR="002B79DC" w:rsidRPr="002B79DC">
        <w:rPr>
          <w:rFonts w:ascii="Times New Roman" w:hAnsi="Times New Roman"/>
          <w:b/>
        </w:rPr>
        <w:t>K</w:t>
      </w:r>
      <w:r w:rsidR="00FD1CA2">
        <w:rPr>
          <w:rFonts w:ascii="Times New Roman" w:hAnsi="Times New Roman"/>
          <w:b/>
        </w:rPr>
        <w:t>ülgazdasági és Külügyminisztérium</w:t>
      </w:r>
      <w:r w:rsidRPr="002E1B0E">
        <w:rPr>
          <w:rFonts w:ascii="Times New Roman" w:hAnsi="Times New Roman"/>
        </w:rPr>
        <w:t xml:space="preserve"> az átláthatósági</w:t>
      </w:r>
      <w:r w:rsidR="002848A6" w:rsidRPr="002E1B0E">
        <w:rPr>
          <w:rFonts w:ascii="Times New Roman" w:hAnsi="Times New Roman"/>
        </w:rPr>
        <w:t xml:space="preserve"> feltétel ellenőrzése céljából, a szerződésből eredő követelések elévüléséig az </w:t>
      </w:r>
      <w:r w:rsidRPr="002E1B0E">
        <w:rPr>
          <w:rFonts w:ascii="Times New Roman" w:hAnsi="Times New Roman"/>
        </w:rPr>
        <w:t xml:space="preserve">Áht. </w:t>
      </w:r>
      <w:r w:rsidR="002848A6" w:rsidRPr="002E1B0E">
        <w:rPr>
          <w:rFonts w:ascii="Times New Roman" w:hAnsi="Times New Roman"/>
        </w:rPr>
        <w:t xml:space="preserve">54/A. §-ban foglaltak szerint jogosult </w:t>
      </w:r>
      <w:r w:rsidRPr="002E1B0E">
        <w:rPr>
          <w:rFonts w:ascii="Times New Roman" w:hAnsi="Times New Roman"/>
        </w:rPr>
        <w:t>az általam képviselt</w:t>
      </w:r>
      <w:r w:rsidR="002848A6" w:rsidRPr="002E1B0E">
        <w:rPr>
          <w:rFonts w:ascii="Times New Roman" w:hAnsi="Times New Roman"/>
        </w:rPr>
        <w:t xml:space="preserve"> szervezet átláthatóságával összefüggő, az 54/A. §-ban meghatározott adatokat kezelni, azzal, hogy ahol az 54/A. § kedvezményezettről rendelkezik, azon a jogi személyt, jogi személyiséggel nem rendelkező szervezetet kell érteni.</w:t>
      </w:r>
    </w:p>
    <w:p w:rsidR="002C58F3" w:rsidRPr="002E1B0E" w:rsidRDefault="002C58F3" w:rsidP="002848A6">
      <w:pPr>
        <w:pStyle w:val="Listaszerbekezds"/>
        <w:autoSpaceDE w:val="0"/>
        <w:autoSpaceDN w:val="0"/>
        <w:adjustRightInd w:val="0"/>
        <w:spacing w:before="120" w:after="0" w:line="240" w:lineRule="auto"/>
        <w:ind w:left="0"/>
        <w:contextualSpacing w:val="0"/>
        <w:jc w:val="both"/>
        <w:rPr>
          <w:rFonts w:ascii="Times New Roman" w:hAnsi="Times New Roman"/>
        </w:rPr>
      </w:pPr>
      <w:r w:rsidRPr="002E1B0E">
        <w:rPr>
          <w:rFonts w:ascii="Times New Roman" w:hAnsi="Times New Roman"/>
        </w:rPr>
        <w:t xml:space="preserve">Kijelentem, hogy amennyiben jelen nyilatkozatban közölt adatok tekintetében bármilyen változás áll be, akkor a módosult adatokkal kiállított átláthatósági nyilatkozatot a változás bekövetkeztétől számított 8 napon belül megküldöm a </w:t>
      </w:r>
      <w:r w:rsidR="00255147" w:rsidRPr="002E1B0E">
        <w:rPr>
          <w:rFonts w:ascii="Times New Roman" w:hAnsi="Times New Roman"/>
        </w:rPr>
        <w:t>Közigazgatási és Igazságügyi Hivatal</w:t>
      </w:r>
      <w:r w:rsidRPr="002E1B0E">
        <w:rPr>
          <w:rFonts w:ascii="Times New Roman" w:hAnsi="Times New Roman"/>
        </w:rPr>
        <w:t xml:space="preserve"> </w:t>
      </w:r>
      <w:r w:rsidR="00740FAE">
        <w:rPr>
          <w:rFonts w:ascii="Times New Roman" w:hAnsi="Times New Roman"/>
        </w:rPr>
        <w:t xml:space="preserve">(…) </w:t>
      </w:r>
      <w:r w:rsidRPr="002E1B0E">
        <w:rPr>
          <w:rFonts w:ascii="Times New Roman" w:hAnsi="Times New Roman"/>
        </w:rPr>
        <w:t>részére, vagy amennyiben az általam képviselt szervezet már nem minősül átláthatónak, úgy azt haladéktalanul bejelentem.</w:t>
      </w:r>
    </w:p>
    <w:p w:rsidR="006E6D96" w:rsidRPr="002E1B0E" w:rsidRDefault="006E6D96" w:rsidP="006E6D96">
      <w:pPr>
        <w:spacing w:before="120"/>
        <w:jc w:val="both"/>
        <w:rPr>
          <w:sz w:val="22"/>
          <w:szCs w:val="20"/>
        </w:rPr>
      </w:pPr>
    </w:p>
    <w:p w:rsidR="006E6D96" w:rsidRPr="002E1B0E" w:rsidRDefault="006E6D96" w:rsidP="006E6D96">
      <w:pPr>
        <w:spacing w:before="120"/>
        <w:jc w:val="both"/>
        <w:rPr>
          <w:sz w:val="22"/>
          <w:szCs w:val="20"/>
        </w:rPr>
      </w:pPr>
      <w:r w:rsidRPr="002E1B0E">
        <w:rPr>
          <w:sz w:val="22"/>
          <w:szCs w:val="20"/>
        </w:rPr>
        <w:t>Kelt, ………………………………………..</w:t>
      </w:r>
    </w:p>
    <w:p w:rsidR="006E6D96" w:rsidRPr="002E1B0E" w:rsidRDefault="006E6D96" w:rsidP="006E6D96">
      <w:pPr>
        <w:spacing w:before="120"/>
        <w:jc w:val="both"/>
        <w:rPr>
          <w:sz w:val="22"/>
          <w:szCs w:val="20"/>
        </w:rPr>
      </w:pPr>
    </w:p>
    <w:p w:rsidR="006E6D96" w:rsidRPr="002E1B0E" w:rsidRDefault="006E6D96" w:rsidP="006E6D96">
      <w:pPr>
        <w:spacing w:before="120"/>
        <w:jc w:val="both"/>
        <w:rPr>
          <w:sz w:val="22"/>
          <w:szCs w:val="20"/>
        </w:rPr>
      </w:pPr>
    </w:p>
    <w:p w:rsidR="006E6D96" w:rsidRPr="002E1B0E" w:rsidRDefault="006E6D96" w:rsidP="006E6D96">
      <w:pPr>
        <w:spacing w:before="120"/>
        <w:jc w:val="both"/>
        <w:rPr>
          <w:sz w:val="22"/>
          <w:szCs w:val="20"/>
        </w:rPr>
      </w:pPr>
    </w:p>
    <w:p w:rsidR="0080157E" w:rsidRDefault="002E1B0E">
      <w:pPr>
        <w:tabs>
          <w:tab w:val="center" w:pos="7230"/>
        </w:tabs>
        <w:spacing w:before="120"/>
        <w:rPr>
          <w:sz w:val="22"/>
          <w:szCs w:val="20"/>
        </w:rPr>
      </w:pPr>
      <w:r>
        <w:rPr>
          <w:sz w:val="22"/>
          <w:szCs w:val="20"/>
        </w:rPr>
        <w:tab/>
      </w:r>
      <w:r w:rsidR="006E6D96" w:rsidRPr="002E1B0E">
        <w:rPr>
          <w:sz w:val="22"/>
          <w:szCs w:val="20"/>
        </w:rPr>
        <w:t>……………………………………</w:t>
      </w:r>
    </w:p>
    <w:p w:rsidR="0080157E" w:rsidRDefault="002E1B0E">
      <w:pPr>
        <w:tabs>
          <w:tab w:val="center" w:pos="7230"/>
        </w:tabs>
        <w:spacing w:before="120"/>
        <w:rPr>
          <w:i/>
        </w:rPr>
      </w:pPr>
      <w:r>
        <w:rPr>
          <w:sz w:val="22"/>
          <w:szCs w:val="20"/>
        </w:rPr>
        <w:tab/>
        <w:t>cégszerű aláírás</w:t>
      </w:r>
    </w:p>
    <w:sectPr w:rsidR="0080157E" w:rsidSect="001C408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6D" w:rsidRDefault="00E61C6D" w:rsidP="00D84063">
      <w:r>
        <w:separator/>
      </w:r>
    </w:p>
  </w:endnote>
  <w:endnote w:type="continuationSeparator" w:id="0">
    <w:p w:rsidR="00E61C6D" w:rsidRDefault="00E61C6D" w:rsidP="00D8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6D" w:rsidRDefault="00E61C6D" w:rsidP="00D84063">
      <w:r>
        <w:separator/>
      </w:r>
    </w:p>
  </w:footnote>
  <w:footnote w:type="continuationSeparator" w:id="0">
    <w:p w:rsidR="00E61C6D" w:rsidRDefault="00E61C6D" w:rsidP="00D84063">
      <w:r>
        <w:continuationSeparator/>
      </w:r>
    </w:p>
  </w:footnote>
  <w:footnote w:id="1">
    <w:p w:rsidR="001C4085" w:rsidRDefault="001C4085">
      <w:pPr>
        <w:pStyle w:val="Lbjegyzetszveg"/>
      </w:pPr>
      <w:r>
        <w:rPr>
          <w:rStyle w:val="Lbjegyzet-hivatkozs"/>
        </w:rPr>
        <w:footnoteRef/>
      </w:r>
      <w:r>
        <w:t xml:space="preserve"> </w:t>
      </w:r>
      <w:r w:rsidRPr="00220C37">
        <w:rPr>
          <w:rFonts w:ascii="Garamond" w:hAnsi="Garamond"/>
          <w:sz w:val="18"/>
          <w:szCs w:val="18"/>
        </w:rPr>
        <w:t>A megfelelő válasz aláhúzandó</w:t>
      </w:r>
      <w:r>
        <w:rPr>
          <w:rFonts w:ascii="Garamond" w:hAnsi="Garamond"/>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73D43"/>
    <w:multiLevelType w:val="hybridMultilevel"/>
    <w:tmpl w:val="F31C1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D3C5EC6"/>
    <w:multiLevelType w:val="hybridMultilevel"/>
    <w:tmpl w:val="2E4800BA"/>
    <w:lvl w:ilvl="0" w:tplc="040E0017">
      <w:start w:val="1"/>
      <w:numFmt w:val="lowerLetter"/>
      <w:lvlText w:val="%1)"/>
      <w:lvlJc w:val="left"/>
      <w:pPr>
        <w:ind w:left="924" w:hanging="360"/>
      </w:pPr>
    </w:lvl>
    <w:lvl w:ilvl="1" w:tplc="040E0001">
      <w:start w:val="1"/>
      <w:numFmt w:val="bullet"/>
      <w:lvlText w:val=""/>
      <w:lvlJc w:val="left"/>
      <w:pPr>
        <w:ind w:left="1644" w:hanging="360"/>
      </w:pPr>
      <w:rPr>
        <w:rFonts w:ascii="Symbol" w:hAnsi="Symbol" w:hint="default"/>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
    <w:nsid w:val="584C31F4"/>
    <w:multiLevelType w:val="hybridMultilevel"/>
    <w:tmpl w:val="556C87E2"/>
    <w:lvl w:ilvl="0" w:tplc="B8E60184">
      <w:numFmt w:val="bullet"/>
      <w:lvlText w:val="-"/>
      <w:lvlJc w:val="left"/>
      <w:pPr>
        <w:ind w:left="1440" w:hanging="360"/>
      </w:pPr>
      <w:rPr>
        <w:rFonts w:ascii="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61217443"/>
    <w:multiLevelType w:val="hybridMultilevel"/>
    <w:tmpl w:val="14DC9DFC"/>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1AE092B"/>
    <w:multiLevelType w:val="hybridMultilevel"/>
    <w:tmpl w:val="D9C26DA2"/>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hint="default"/>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7">
    <w:nsid w:val="6A8A78E3"/>
    <w:multiLevelType w:val="hybridMultilevel"/>
    <w:tmpl w:val="C55CF260"/>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63"/>
    <w:rsid w:val="00120DEC"/>
    <w:rsid w:val="001630B3"/>
    <w:rsid w:val="00177E87"/>
    <w:rsid w:val="001C4085"/>
    <w:rsid w:val="00220C37"/>
    <w:rsid w:val="00221D27"/>
    <w:rsid w:val="00223B44"/>
    <w:rsid w:val="0023661F"/>
    <w:rsid w:val="002508FD"/>
    <w:rsid w:val="00255147"/>
    <w:rsid w:val="002848A6"/>
    <w:rsid w:val="002B79DC"/>
    <w:rsid w:val="002C58F3"/>
    <w:rsid w:val="002E1B0E"/>
    <w:rsid w:val="00334697"/>
    <w:rsid w:val="00352F4B"/>
    <w:rsid w:val="0038470F"/>
    <w:rsid w:val="0041546D"/>
    <w:rsid w:val="004445C3"/>
    <w:rsid w:val="004A1AAF"/>
    <w:rsid w:val="004E6716"/>
    <w:rsid w:val="005274D4"/>
    <w:rsid w:val="00533040"/>
    <w:rsid w:val="00554125"/>
    <w:rsid w:val="005F0949"/>
    <w:rsid w:val="00600DC5"/>
    <w:rsid w:val="00621517"/>
    <w:rsid w:val="00630161"/>
    <w:rsid w:val="0064619C"/>
    <w:rsid w:val="0068679B"/>
    <w:rsid w:val="006E6D96"/>
    <w:rsid w:val="0071022B"/>
    <w:rsid w:val="00740FAE"/>
    <w:rsid w:val="0078459B"/>
    <w:rsid w:val="007A5156"/>
    <w:rsid w:val="007D4DD7"/>
    <w:rsid w:val="0080157E"/>
    <w:rsid w:val="008B0136"/>
    <w:rsid w:val="008B0C0F"/>
    <w:rsid w:val="008D4075"/>
    <w:rsid w:val="00921318"/>
    <w:rsid w:val="00975762"/>
    <w:rsid w:val="0097631F"/>
    <w:rsid w:val="00A67C90"/>
    <w:rsid w:val="00AD473D"/>
    <w:rsid w:val="00B106AD"/>
    <w:rsid w:val="00B40BB5"/>
    <w:rsid w:val="00C248AC"/>
    <w:rsid w:val="00D10D56"/>
    <w:rsid w:val="00D45875"/>
    <w:rsid w:val="00D84063"/>
    <w:rsid w:val="00DC21D3"/>
    <w:rsid w:val="00E61C6D"/>
    <w:rsid w:val="00EA10B8"/>
    <w:rsid w:val="00EB3ECE"/>
    <w:rsid w:val="00EB4DAA"/>
    <w:rsid w:val="00F76BCA"/>
    <w:rsid w:val="00FC5EFE"/>
    <w:rsid w:val="00FD1C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40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4063"/>
    <w:pPr>
      <w:spacing w:after="200" w:line="276" w:lineRule="auto"/>
      <w:ind w:left="720"/>
      <w:contextualSpacing/>
    </w:pPr>
    <w:rPr>
      <w:rFonts w:ascii="Calibri" w:hAnsi="Calibri"/>
      <w:sz w:val="22"/>
      <w:szCs w:val="22"/>
    </w:rPr>
  </w:style>
  <w:style w:type="character" w:styleId="Lbjegyzet-hivatkozs">
    <w:name w:val="footnote reference"/>
    <w:uiPriority w:val="99"/>
    <w:rsid w:val="00D84063"/>
    <w:rPr>
      <w:rFonts w:cs="Times New Roman"/>
      <w:vertAlign w:val="superscript"/>
    </w:rPr>
  </w:style>
  <w:style w:type="paragraph" w:styleId="Lbjegyzetszveg">
    <w:name w:val="footnote text"/>
    <w:basedOn w:val="Norml"/>
    <w:link w:val="LbjegyzetszvegChar"/>
    <w:uiPriority w:val="99"/>
    <w:semiHidden/>
    <w:unhideWhenUsed/>
    <w:rsid w:val="00D84063"/>
    <w:rPr>
      <w:sz w:val="20"/>
      <w:szCs w:val="20"/>
    </w:rPr>
  </w:style>
  <w:style w:type="character" w:customStyle="1" w:styleId="LbjegyzetszvegChar">
    <w:name w:val="Lábjegyzetszöveg Char"/>
    <w:basedOn w:val="Bekezdsalapbettpusa"/>
    <w:link w:val="Lbjegyzetszveg"/>
    <w:uiPriority w:val="99"/>
    <w:semiHidden/>
    <w:rsid w:val="00D84063"/>
    <w:rPr>
      <w:rFonts w:ascii="Times New Roman" w:eastAsia="Times New Roman" w:hAnsi="Times New Roman" w:cs="Times New Roman"/>
      <w:sz w:val="20"/>
      <w:szCs w:val="20"/>
      <w:lang w:eastAsia="hu-HU"/>
    </w:rPr>
  </w:style>
  <w:style w:type="paragraph" w:styleId="NormlWeb">
    <w:name w:val="Normal (Web)"/>
    <w:basedOn w:val="Norml"/>
    <w:uiPriority w:val="99"/>
    <w:rsid w:val="00D84063"/>
    <w:pPr>
      <w:spacing w:before="100" w:beforeAutospacing="1" w:after="100" w:afterAutospacing="1"/>
    </w:pPr>
  </w:style>
  <w:style w:type="paragraph" w:styleId="lfej">
    <w:name w:val="header"/>
    <w:basedOn w:val="Norml"/>
    <w:link w:val="lfejChar"/>
    <w:uiPriority w:val="99"/>
    <w:semiHidden/>
    <w:unhideWhenUsed/>
    <w:rsid w:val="00C248AC"/>
    <w:pPr>
      <w:tabs>
        <w:tab w:val="center" w:pos="4536"/>
        <w:tab w:val="right" w:pos="9072"/>
      </w:tabs>
    </w:pPr>
  </w:style>
  <w:style w:type="character" w:customStyle="1" w:styleId="lfejChar">
    <w:name w:val="Élőfej Char"/>
    <w:basedOn w:val="Bekezdsalapbettpusa"/>
    <w:link w:val="lfej"/>
    <w:uiPriority w:val="99"/>
    <w:semiHidden/>
    <w:rsid w:val="00C248AC"/>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C248AC"/>
    <w:pPr>
      <w:tabs>
        <w:tab w:val="center" w:pos="4536"/>
        <w:tab w:val="right" w:pos="9072"/>
      </w:tabs>
    </w:pPr>
  </w:style>
  <w:style w:type="character" w:customStyle="1" w:styleId="llbChar">
    <w:name w:val="Élőláb Char"/>
    <w:basedOn w:val="Bekezdsalapbettpusa"/>
    <w:link w:val="llb"/>
    <w:uiPriority w:val="99"/>
    <w:semiHidden/>
    <w:rsid w:val="00C248A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E1B0E"/>
    <w:rPr>
      <w:rFonts w:ascii="Tahoma" w:hAnsi="Tahoma" w:cs="Tahoma"/>
      <w:sz w:val="16"/>
      <w:szCs w:val="16"/>
    </w:rPr>
  </w:style>
  <w:style w:type="character" w:customStyle="1" w:styleId="BuborkszvegChar">
    <w:name w:val="Buborékszöveg Char"/>
    <w:basedOn w:val="Bekezdsalapbettpusa"/>
    <w:link w:val="Buborkszveg"/>
    <w:uiPriority w:val="99"/>
    <w:semiHidden/>
    <w:rsid w:val="002E1B0E"/>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2E1B0E"/>
    <w:rPr>
      <w:sz w:val="16"/>
      <w:szCs w:val="16"/>
    </w:rPr>
  </w:style>
  <w:style w:type="paragraph" w:styleId="Jegyzetszveg">
    <w:name w:val="annotation text"/>
    <w:basedOn w:val="Norml"/>
    <w:link w:val="JegyzetszvegChar"/>
    <w:uiPriority w:val="99"/>
    <w:semiHidden/>
    <w:unhideWhenUsed/>
    <w:rsid w:val="002E1B0E"/>
    <w:rPr>
      <w:sz w:val="20"/>
      <w:szCs w:val="20"/>
    </w:rPr>
  </w:style>
  <w:style w:type="character" w:customStyle="1" w:styleId="JegyzetszvegChar">
    <w:name w:val="Jegyzetszöveg Char"/>
    <w:basedOn w:val="Bekezdsalapbettpusa"/>
    <w:link w:val="Jegyzetszveg"/>
    <w:uiPriority w:val="99"/>
    <w:semiHidden/>
    <w:rsid w:val="002E1B0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E1B0E"/>
    <w:rPr>
      <w:b/>
      <w:bCs/>
    </w:rPr>
  </w:style>
  <w:style w:type="character" w:customStyle="1" w:styleId="MegjegyzstrgyaChar">
    <w:name w:val="Megjegyzés tárgya Char"/>
    <w:basedOn w:val="JegyzetszvegChar"/>
    <w:link w:val="Megjegyzstrgya"/>
    <w:uiPriority w:val="99"/>
    <w:semiHidden/>
    <w:rsid w:val="002E1B0E"/>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40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4063"/>
    <w:pPr>
      <w:spacing w:after="200" w:line="276" w:lineRule="auto"/>
      <w:ind w:left="720"/>
      <w:contextualSpacing/>
    </w:pPr>
    <w:rPr>
      <w:rFonts w:ascii="Calibri" w:hAnsi="Calibri"/>
      <w:sz w:val="22"/>
      <w:szCs w:val="22"/>
    </w:rPr>
  </w:style>
  <w:style w:type="character" w:styleId="Lbjegyzet-hivatkozs">
    <w:name w:val="footnote reference"/>
    <w:uiPriority w:val="99"/>
    <w:rsid w:val="00D84063"/>
    <w:rPr>
      <w:rFonts w:cs="Times New Roman"/>
      <w:vertAlign w:val="superscript"/>
    </w:rPr>
  </w:style>
  <w:style w:type="paragraph" w:styleId="Lbjegyzetszveg">
    <w:name w:val="footnote text"/>
    <w:basedOn w:val="Norml"/>
    <w:link w:val="LbjegyzetszvegChar"/>
    <w:uiPriority w:val="99"/>
    <w:semiHidden/>
    <w:unhideWhenUsed/>
    <w:rsid w:val="00D84063"/>
    <w:rPr>
      <w:sz w:val="20"/>
      <w:szCs w:val="20"/>
    </w:rPr>
  </w:style>
  <w:style w:type="character" w:customStyle="1" w:styleId="LbjegyzetszvegChar">
    <w:name w:val="Lábjegyzetszöveg Char"/>
    <w:basedOn w:val="Bekezdsalapbettpusa"/>
    <w:link w:val="Lbjegyzetszveg"/>
    <w:uiPriority w:val="99"/>
    <w:semiHidden/>
    <w:rsid w:val="00D84063"/>
    <w:rPr>
      <w:rFonts w:ascii="Times New Roman" w:eastAsia="Times New Roman" w:hAnsi="Times New Roman" w:cs="Times New Roman"/>
      <w:sz w:val="20"/>
      <w:szCs w:val="20"/>
      <w:lang w:eastAsia="hu-HU"/>
    </w:rPr>
  </w:style>
  <w:style w:type="paragraph" w:styleId="NormlWeb">
    <w:name w:val="Normal (Web)"/>
    <w:basedOn w:val="Norml"/>
    <w:uiPriority w:val="99"/>
    <w:rsid w:val="00D84063"/>
    <w:pPr>
      <w:spacing w:before="100" w:beforeAutospacing="1" w:after="100" w:afterAutospacing="1"/>
    </w:pPr>
  </w:style>
  <w:style w:type="paragraph" w:styleId="lfej">
    <w:name w:val="header"/>
    <w:basedOn w:val="Norml"/>
    <w:link w:val="lfejChar"/>
    <w:uiPriority w:val="99"/>
    <w:semiHidden/>
    <w:unhideWhenUsed/>
    <w:rsid w:val="00C248AC"/>
    <w:pPr>
      <w:tabs>
        <w:tab w:val="center" w:pos="4536"/>
        <w:tab w:val="right" w:pos="9072"/>
      </w:tabs>
    </w:pPr>
  </w:style>
  <w:style w:type="character" w:customStyle="1" w:styleId="lfejChar">
    <w:name w:val="Élőfej Char"/>
    <w:basedOn w:val="Bekezdsalapbettpusa"/>
    <w:link w:val="lfej"/>
    <w:uiPriority w:val="99"/>
    <w:semiHidden/>
    <w:rsid w:val="00C248AC"/>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C248AC"/>
    <w:pPr>
      <w:tabs>
        <w:tab w:val="center" w:pos="4536"/>
        <w:tab w:val="right" w:pos="9072"/>
      </w:tabs>
    </w:pPr>
  </w:style>
  <w:style w:type="character" w:customStyle="1" w:styleId="llbChar">
    <w:name w:val="Élőláb Char"/>
    <w:basedOn w:val="Bekezdsalapbettpusa"/>
    <w:link w:val="llb"/>
    <w:uiPriority w:val="99"/>
    <w:semiHidden/>
    <w:rsid w:val="00C248A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E1B0E"/>
    <w:rPr>
      <w:rFonts w:ascii="Tahoma" w:hAnsi="Tahoma" w:cs="Tahoma"/>
      <w:sz w:val="16"/>
      <w:szCs w:val="16"/>
    </w:rPr>
  </w:style>
  <w:style w:type="character" w:customStyle="1" w:styleId="BuborkszvegChar">
    <w:name w:val="Buborékszöveg Char"/>
    <w:basedOn w:val="Bekezdsalapbettpusa"/>
    <w:link w:val="Buborkszveg"/>
    <w:uiPriority w:val="99"/>
    <w:semiHidden/>
    <w:rsid w:val="002E1B0E"/>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2E1B0E"/>
    <w:rPr>
      <w:sz w:val="16"/>
      <w:szCs w:val="16"/>
    </w:rPr>
  </w:style>
  <w:style w:type="paragraph" w:styleId="Jegyzetszveg">
    <w:name w:val="annotation text"/>
    <w:basedOn w:val="Norml"/>
    <w:link w:val="JegyzetszvegChar"/>
    <w:uiPriority w:val="99"/>
    <w:semiHidden/>
    <w:unhideWhenUsed/>
    <w:rsid w:val="002E1B0E"/>
    <w:rPr>
      <w:sz w:val="20"/>
      <w:szCs w:val="20"/>
    </w:rPr>
  </w:style>
  <w:style w:type="character" w:customStyle="1" w:styleId="JegyzetszvegChar">
    <w:name w:val="Jegyzetszöveg Char"/>
    <w:basedOn w:val="Bekezdsalapbettpusa"/>
    <w:link w:val="Jegyzetszveg"/>
    <w:uiPriority w:val="99"/>
    <w:semiHidden/>
    <w:rsid w:val="002E1B0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E1B0E"/>
    <w:rPr>
      <w:b/>
      <w:bCs/>
    </w:rPr>
  </w:style>
  <w:style w:type="character" w:customStyle="1" w:styleId="MegjegyzstrgyaChar">
    <w:name w:val="Megjegyzés tárgya Char"/>
    <w:basedOn w:val="JegyzetszvegChar"/>
    <w:link w:val="Megjegyzstrgya"/>
    <w:uiPriority w:val="99"/>
    <w:semiHidden/>
    <w:rsid w:val="002E1B0E"/>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4A1E7-FC70-4C58-BF48-5E97DD39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2632</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Sipos Ágnes</dc:creator>
  <cp:lastModifiedBy>Loppert Balázs dr.</cp:lastModifiedBy>
  <cp:revision>2</cp:revision>
  <dcterms:created xsi:type="dcterms:W3CDTF">2015-06-02T11:16:00Z</dcterms:created>
  <dcterms:modified xsi:type="dcterms:W3CDTF">2015-06-02T11:16:00Z</dcterms:modified>
</cp:coreProperties>
</file>