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55" w:rsidRPr="005B7C55" w:rsidRDefault="005B7C55" w:rsidP="005B7C55">
      <w:pPr>
        <w:spacing w:after="20" w:line="240" w:lineRule="auto"/>
        <w:jc w:val="center"/>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ÁTLÁTHATÓSÁGI NYILATKOZAT</w:t>
      </w:r>
      <w:r w:rsidRPr="005B7C55">
        <w:rPr>
          <w:rFonts w:ascii="Times" w:eastAsia="Times New Roman" w:hAnsi="Times" w:cs="Times"/>
          <w:color w:val="000000"/>
          <w:sz w:val="24"/>
          <w:szCs w:val="24"/>
          <w:lang w:eastAsia="hu-HU"/>
        </w:rPr>
        <w:br/>
        <w:t>a nemzeti vagyonról szóló 2011. évi CXCVI. törvény 3. § (1) bekezdése alapján</w:t>
      </w:r>
    </w:p>
    <w:p w:rsidR="005B7C55" w:rsidRDefault="005B7C55" w:rsidP="005B7C55">
      <w:pPr>
        <w:spacing w:after="20" w:line="240" w:lineRule="auto"/>
        <w:jc w:val="both"/>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1.)    A nyilatkozattételre kötelezett szervezet adatai a cégkivonat és az aláírási címpéldány alapján:</w:t>
      </w: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p>
    <w:tbl>
      <w:tblPr>
        <w:tblW w:w="10260" w:type="dxa"/>
        <w:tblInd w:w="-588" w:type="dxa"/>
        <w:tblCellMar>
          <w:top w:w="15" w:type="dxa"/>
          <w:left w:w="15" w:type="dxa"/>
          <w:bottom w:w="15" w:type="dxa"/>
          <w:right w:w="15" w:type="dxa"/>
        </w:tblCellMar>
        <w:tblLook w:val="04A0" w:firstRow="1" w:lastRow="0" w:firstColumn="1" w:lastColumn="0" w:noHBand="0" w:noVBand="1"/>
      </w:tblPr>
      <w:tblGrid>
        <w:gridCol w:w="274"/>
        <w:gridCol w:w="6272"/>
        <w:gridCol w:w="3714"/>
      </w:tblGrid>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Szervezet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Székhelye: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Adóilletősége </w:t>
            </w:r>
            <w:r w:rsidRPr="005B7C55">
              <w:rPr>
                <w:rFonts w:ascii="Times" w:eastAsia="Times New Roman" w:hAnsi="Times" w:cs="Times"/>
                <w:color w:val="000000"/>
                <w:sz w:val="24"/>
                <w:szCs w:val="24"/>
                <w:lang w:eastAsia="hu-HU"/>
              </w:rPr>
              <w:br/>
              <w:t>(ha az nem Magyarország):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B7C55" w:rsidRPr="005B7C55" w:rsidRDefault="005B7C55" w:rsidP="005B7C55">
            <w:pPr>
              <w:spacing w:after="20" w:line="240" w:lineRule="auto"/>
              <w:jc w:val="center"/>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Cégjegyzékszáma: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Adószáma: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Statisztikai számjele: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xml:space="preserve">Cégjegyzésre jogosult </w:t>
            </w:r>
            <w:proofErr w:type="gramStart"/>
            <w:r w:rsidRPr="005B7C55">
              <w:rPr>
                <w:rFonts w:ascii="Times" w:eastAsia="Times New Roman" w:hAnsi="Times" w:cs="Times"/>
                <w:color w:val="000000"/>
                <w:sz w:val="24"/>
                <w:szCs w:val="24"/>
                <w:lang w:eastAsia="hu-HU"/>
              </w:rPr>
              <w:t>képviselő(</w:t>
            </w:r>
            <w:proofErr w:type="gramEnd"/>
            <w:r w:rsidRPr="005B7C55">
              <w:rPr>
                <w:rFonts w:ascii="Times" w:eastAsia="Times New Roman" w:hAnsi="Times" w:cs="Times"/>
                <w:color w:val="000000"/>
                <w:sz w:val="24"/>
                <w:szCs w:val="24"/>
                <w:lang w:eastAsia="hu-HU"/>
              </w:rPr>
              <w:t>k)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r>
      <w:tr w:rsidR="005B7C55" w:rsidRPr="005B7C55" w:rsidTr="005B7C55">
        <w:tc>
          <w:tcPr>
            <w:tcW w:w="0" w:type="auto"/>
            <w:tcBorders>
              <w:right w:val="single" w:sz="6" w:space="0" w:color="000000"/>
            </w:tcBorders>
            <w:tcMar>
              <w:top w:w="15" w:type="dxa"/>
              <w:left w:w="60" w:type="dxa"/>
              <w:bottom w:w="15" w:type="dxa"/>
              <w:right w:w="60"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Cégjegyzés módja: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B7C55" w:rsidRPr="005B7C55" w:rsidRDefault="005B7C55" w:rsidP="005B7C55">
            <w:pPr>
              <w:spacing w:after="20" w:line="240" w:lineRule="auto"/>
              <w:jc w:val="center"/>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ÖNÁLLÓ EGYÜTTES</w:t>
            </w:r>
          </w:p>
        </w:tc>
      </w:tr>
    </w:tbl>
    <w:p w:rsidR="005B7C55" w:rsidRDefault="005B7C55" w:rsidP="005B7C55">
      <w:pPr>
        <w:spacing w:after="20" w:line="240" w:lineRule="auto"/>
        <w:jc w:val="both"/>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w:t>
      </w: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2.)    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törvény 3. § (1) bekezdés 1</w:t>
      </w:r>
      <w:proofErr w:type="gramStart"/>
      <w:r w:rsidRPr="005B7C55">
        <w:rPr>
          <w:rFonts w:ascii="Times" w:eastAsia="Times New Roman" w:hAnsi="Times" w:cs="Times"/>
          <w:color w:val="000000"/>
          <w:sz w:val="24"/>
          <w:szCs w:val="24"/>
          <w:lang w:eastAsia="hu-HU"/>
        </w:rPr>
        <w:t>.b</w:t>
      </w:r>
      <w:proofErr w:type="gramEnd"/>
      <w:r w:rsidRPr="005B7C55">
        <w:rPr>
          <w:rFonts w:ascii="Times" w:eastAsia="Times New Roman" w:hAnsi="Times" w:cs="Times"/>
          <w:color w:val="000000"/>
          <w:sz w:val="24"/>
          <w:szCs w:val="24"/>
          <w:lang w:eastAsia="hu-HU"/>
        </w:rPr>
        <w:t>) pontja szerinti átlátható szervezetnek minősül:</w:t>
      </w: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proofErr w:type="gramStart"/>
      <w:r w:rsidRPr="005B7C55">
        <w:rPr>
          <w:rFonts w:ascii="Times" w:eastAsia="Times New Roman" w:hAnsi="Times" w:cs="Times"/>
          <w:color w:val="000000"/>
          <w:sz w:val="24"/>
          <w:szCs w:val="24"/>
          <w:lang w:eastAsia="hu-HU"/>
        </w:rPr>
        <w:t>a</w:t>
      </w:r>
      <w:proofErr w:type="gramEnd"/>
      <w:r w:rsidRPr="005B7C55">
        <w:rPr>
          <w:rFonts w:ascii="Times" w:eastAsia="Times New Roman" w:hAnsi="Times" w:cs="Times"/>
          <w:color w:val="000000"/>
          <w:sz w:val="24"/>
          <w:szCs w:val="24"/>
          <w:lang w:eastAsia="hu-HU"/>
        </w:rPr>
        <w:t>)    </w:t>
      </w:r>
      <w:proofErr w:type="spellStart"/>
      <w:r w:rsidRPr="005B7C55">
        <w:rPr>
          <w:rFonts w:ascii="Times" w:eastAsia="Times New Roman" w:hAnsi="Times" w:cs="Times"/>
          <w:color w:val="000000"/>
          <w:sz w:val="24"/>
          <w:szCs w:val="24"/>
          <w:lang w:eastAsia="hu-HU"/>
        </w:rPr>
        <w:t>a</w:t>
      </w:r>
      <w:proofErr w:type="spellEnd"/>
      <w:r w:rsidRPr="005B7C55">
        <w:rPr>
          <w:rFonts w:ascii="Times" w:eastAsia="Times New Roman" w:hAnsi="Times" w:cs="Times"/>
          <w:color w:val="000000"/>
          <w:sz w:val="24"/>
          <w:szCs w:val="24"/>
          <w:lang w:eastAsia="hu-HU"/>
        </w:rPr>
        <w:t xml:space="preserve"> szervezet tulajdonosi szerkezete, a pénzmosás és a terrorizmus finanszírozása megelőzéséről és megakadályozásáról szóló törvény szerint meghatározott tényleges tulajdonosa megismerhető;</w:t>
      </w: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b)    a szervezet nem minősül a társasági adóról és az osztalékadóról szóló törvény szerint meghatározott ellenőrzött külföldi társaságnak;</w:t>
      </w: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proofErr w:type="gramStart"/>
      <w:r w:rsidRPr="005B7C55">
        <w:rPr>
          <w:rFonts w:ascii="Times" w:eastAsia="Times New Roman" w:hAnsi="Times" w:cs="Times"/>
          <w:color w:val="000000"/>
          <w:sz w:val="24"/>
          <w:szCs w:val="24"/>
          <w:lang w:eastAsia="hu-HU"/>
        </w:rPr>
        <w:t>c)    a szervezetben közvetlenül vagy közvetetten több mint 25%-os tulajdonnal, befolyással vagy szavazati joggal bíró jogi személy, jogi személyiséggel nem rendelkező gazdálkodó szervezet tekintetében az a)–b) pont szerinti feltételek fennállnak, továbbá ezen gazdálkodó szervezet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roofErr w:type="gramEnd"/>
    </w:p>
    <w:p w:rsidR="005B7C55" w:rsidRDefault="005B7C55" w:rsidP="005B7C55">
      <w:pPr>
        <w:spacing w:after="20" w:line="240" w:lineRule="auto"/>
        <w:jc w:val="both"/>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    3.)    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p>
    <w:p w:rsidR="005B7C55" w:rsidRPr="005B7C55" w:rsidRDefault="005B7C55" w:rsidP="005B7C55">
      <w:pPr>
        <w:spacing w:after="20" w:line="240" w:lineRule="auto"/>
        <w:jc w:val="both"/>
        <w:rPr>
          <w:rFonts w:ascii="Times" w:eastAsia="Times New Roman" w:hAnsi="Times" w:cs="Times"/>
          <w:color w:val="000000"/>
          <w:sz w:val="24"/>
          <w:szCs w:val="24"/>
          <w:lang w:eastAsia="hu-HU"/>
        </w:rPr>
      </w:pPr>
      <w:r w:rsidRPr="005B7C55">
        <w:rPr>
          <w:rFonts w:ascii="Times" w:eastAsia="Times New Roman" w:hAnsi="Times" w:cs="Times"/>
          <w:color w:val="000000"/>
          <w:sz w:val="24"/>
          <w:szCs w:val="24"/>
          <w:lang w:eastAsia="hu-HU"/>
        </w:rPr>
        <w:t>Kelt ________________________</w:t>
      </w:r>
    </w:p>
    <w:p w:rsidR="005B7C55" w:rsidRDefault="005B7C55" w:rsidP="005B7C55">
      <w:pPr>
        <w:spacing w:before="340" w:after="20" w:line="240" w:lineRule="auto"/>
        <w:jc w:val="center"/>
        <w:rPr>
          <w:rFonts w:ascii="Times" w:eastAsia="Times New Roman" w:hAnsi="Times" w:cs="Times"/>
          <w:color w:val="000000"/>
          <w:sz w:val="24"/>
          <w:szCs w:val="24"/>
          <w:lang w:eastAsia="hu-HU"/>
        </w:rPr>
      </w:pPr>
    </w:p>
    <w:p w:rsidR="005B7C55" w:rsidRPr="005B7C55" w:rsidRDefault="005B7C55" w:rsidP="005B7C55">
      <w:pPr>
        <w:spacing w:before="340" w:after="20" w:line="240" w:lineRule="auto"/>
        <w:jc w:val="center"/>
        <w:rPr>
          <w:rFonts w:ascii="Times" w:eastAsia="Times New Roman" w:hAnsi="Times" w:cs="Times"/>
          <w:color w:val="000000"/>
          <w:sz w:val="24"/>
          <w:szCs w:val="24"/>
          <w:lang w:eastAsia="hu-HU"/>
        </w:rPr>
      </w:pPr>
      <w:bookmarkStart w:id="0" w:name="_GoBack"/>
      <w:bookmarkEnd w:id="0"/>
      <w:r w:rsidRPr="005B7C55">
        <w:rPr>
          <w:rFonts w:ascii="Times" w:eastAsia="Times New Roman" w:hAnsi="Times" w:cs="Times"/>
          <w:color w:val="000000"/>
          <w:sz w:val="24"/>
          <w:szCs w:val="24"/>
          <w:lang w:eastAsia="hu-HU"/>
        </w:rPr>
        <w:t>____________________________</w:t>
      </w:r>
      <w:r w:rsidRPr="005B7C55">
        <w:rPr>
          <w:rFonts w:ascii="Times" w:eastAsia="Times New Roman" w:hAnsi="Times" w:cs="Times"/>
          <w:color w:val="000000"/>
          <w:sz w:val="24"/>
          <w:szCs w:val="24"/>
          <w:lang w:eastAsia="hu-HU"/>
        </w:rPr>
        <w:br/>
        <w:t>aláírás</w:t>
      </w:r>
    </w:p>
    <w:p w:rsidR="00776187" w:rsidRDefault="00776187" w:rsidP="005B7C55"/>
    <w:sectPr w:rsidR="00776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55"/>
    <w:rsid w:val="005B7C55"/>
    <w:rsid w:val="007761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1884</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Bognár Lilla dr.</dc:creator>
  <cp:lastModifiedBy>Bognár Lilla dr.</cp:lastModifiedBy>
  <cp:revision>1</cp:revision>
  <dcterms:created xsi:type="dcterms:W3CDTF">2017-05-08T12:19:00Z</dcterms:created>
  <dcterms:modified xsi:type="dcterms:W3CDTF">2017-05-08T12:21:00Z</dcterms:modified>
</cp:coreProperties>
</file>